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9A" w:rsidRPr="001D489A" w:rsidRDefault="001D489A" w:rsidP="001D489A">
      <w:pPr>
        <w:pStyle w:val="Style13"/>
        <w:widowControl/>
        <w:ind w:firstLine="709"/>
        <w:jc w:val="center"/>
        <w:rPr>
          <w:rStyle w:val="FontStyle38"/>
          <w:sz w:val="28"/>
          <w:szCs w:val="28"/>
        </w:rPr>
      </w:pPr>
      <w:r w:rsidRPr="001D489A">
        <w:rPr>
          <w:rStyle w:val="FontStyle38"/>
          <w:sz w:val="28"/>
          <w:szCs w:val="28"/>
        </w:rPr>
        <w:t xml:space="preserve">Вопросы к </w:t>
      </w:r>
      <w:r w:rsidR="0067752F">
        <w:rPr>
          <w:rStyle w:val="FontStyle38"/>
          <w:sz w:val="28"/>
          <w:szCs w:val="28"/>
        </w:rPr>
        <w:t>экзамену</w:t>
      </w:r>
      <w:bookmarkStart w:id="0" w:name="_GoBack"/>
      <w:bookmarkEnd w:id="0"/>
      <w:r w:rsidRPr="001D489A">
        <w:rPr>
          <w:rStyle w:val="FontStyle38"/>
          <w:sz w:val="28"/>
          <w:szCs w:val="28"/>
        </w:rPr>
        <w:t xml:space="preserve"> по дисциплине по дисциплине </w:t>
      </w:r>
    </w:p>
    <w:p w:rsidR="001D489A" w:rsidRDefault="001D489A" w:rsidP="001D489A">
      <w:pPr>
        <w:pStyle w:val="Style13"/>
        <w:widowControl/>
        <w:ind w:firstLine="709"/>
        <w:jc w:val="center"/>
        <w:rPr>
          <w:sz w:val="28"/>
          <w:szCs w:val="28"/>
        </w:rPr>
      </w:pPr>
      <w:r w:rsidRPr="001D489A">
        <w:rPr>
          <w:sz w:val="28"/>
          <w:szCs w:val="28"/>
        </w:rPr>
        <w:t>«</w:t>
      </w:r>
      <w:r w:rsidRPr="001D489A">
        <w:rPr>
          <w:b/>
          <w:sz w:val="28"/>
          <w:szCs w:val="28"/>
        </w:rPr>
        <w:t>Государственно-частное партнерство</w:t>
      </w:r>
      <w:r w:rsidRPr="001D489A">
        <w:rPr>
          <w:sz w:val="28"/>
          <w:szCs w:val="28"/>
        </w:rPr>
        <w:t>»</w:t>
      </w:r>
    </w:p>
    <w:p w:rsidR="001D489A" w:rsidRPr="001D489A" w:rsidRDefault="001D489A" w:rsidP="001D489A">
      <w:pPr>
        <w:pStyle w:val="Style13"/>
        <w:widowControl/>
        <w:ind w:firstLine="709"/>
        <w:jc w:val="center"/>
        <w:rPr>
          <w:rStyle w:val="FontStyle38"/>
          <w:sz w:val="28"/>
          <w:szCs w:val="28"/>
        </w:rPr>
      </w:pP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8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Определение и сущность </w:t>
      </w:r>
      <w:r w:rsidRPr="001D489A">
        <w:rPr>
          <w:bCs/>
          <w:sz w:val="28"/>
          <w:szCs w:val="28"/>
        </w:rPr>
        <w:t>государственно-частного партнерства.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8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Основные принципы </w:t>
      </w:r>
      <w:r w:rsidRPr="001D489A">
        <w:rPr>
          <w:bCs/>
          <w:sz w:val="28"/>
          <w:szCs w:val="28"/>
        </w:rPr>
        <w:t>государственно-частного партнерства.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8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Ключевые характеристики и факторы успеха </w:t>
      </w:r>
      <w:r w:rsidRPr="001D489A">
        <w:rPr>
          <w:bCs/>
          <w:sz w:val="28"/>
          <w:szCs w:val="28"/>
        </w:rPr>
        <w:t>государственно-частного партнерства.</w:t>
      </w:r>
    </w:p>
    <w:p w:rsidR="00723EC4" w:rsidRDefault="001D489A" w:rsidP="00723EC4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489A">
        <w:rPr>
          <w:rFonts w:ascii="Times New Roman" w:hAnsi="Times New Roman" w:cs="Times New Roman"/>
          <w:sz w:val="28"/>
          <w:szCs w:val="28"/>
        </w:rPr>
        <w:t>Цели госу</w:t>
      </w:r>
      <w:r w:rsidR="00723EC4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1D489A" w:rsidRPr="00723EC4" w:rsidRDefault="00723EC4" w:rsidP="00723EC4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3EC4">
        <w:rPr>
          <w:rFonts w:ascii="Times New Roman" w:hAnsi="Times New Roman" w:cs="Times New Roman"/>
          <w:sz w:val="28"/>
          <w:szCs w:val="28"/>
        </w:rPr>
        <w:t>Основные условия государственно-частного партнерства</w:t>
      </w:r>
      <w:r w:rsidR="001D489A" w:rsidRPr="00723EC4">
        <w:rPr>
          <w:rFonts w:ascii="Times New Roman" w:hAnsi="Times New Roman" w:cs="Times New Roman"/>
          <w:sz w:val="28"/>
          <w:szCs w:val="28"/>
        </w:rPr>
        <w:t>.</w:t>
      </w:r>
    </w:p>
    <w:p w:rsidR="001D489A" w:rsidRPr="001D489A" w:rsidRDefault="001D489A" w:rsidP="001D489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489A">
        <w:rPr>
          <w:rFonts w:ascii="Times New Roman" w:hAnsi="Times New Roman" w:cs="Times New Roman"/>
          <w:sz w:val="28"/>
          <w:szCs w:val="28"/>
        </w:rPr>
        <w:t>Стороны соглашения о государственно-частном партнерстве.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Элементы и объекты соглашения о государственно-частном партнерстве.</w:t>
      </w:r>
    </w:p>
    <w:p w:rsidR="001D489A" w:rsidRPr="001D489A" w:rsidRDefault="001D489A" w:rsidP="001D489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489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Общие формы государственно-частного партнерства.</w:t>
      </w:r>
    </w:p>
    <w:p w:rsidR="001D489A" w:rsidRPr="001D489A" w:rsidRDefault="001D489A" w:rsidP="001D489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Модели государственно-частного партнерства.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участия государства в хозяйственной деятельности.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инвестиционной деятельности.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арендных отношений.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1D489A">
        <w:rPr>
          <w:bCs/>
          <w:sz w:val="28"/>
          <w:szCs w:val="28"/>
          <w:bdr w:val="none" w:sz="0" w:space="0" w:color="auto" w:frame="1"/>
        </w:rPr>
        <w:t>Правовое обеспечение концессионных соглашений.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sz w:val="28"/>
          <w:szCs w:val="28"/>
        </w:rPr>
        <w:t>Условия соглашения о государственно-частном партнерстве.</w:t>
      </w:r>
    </w:p>
    <w:p w:rsidR="001D489A" w:rsidRPr="001D489A" w:rsidRDefault="001D489A" w:rsidP="001D489A">
      <w:pPr>
        <w:pStyle w:val="ConsPlusNormal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1D489A">
        <w:rPr>
          <w:rFonts w:ascii="Times New Roman" w:hAnsi="Times New Roman" w:cs="Times New Roman"/>
          <w:sz w:val="28"/>
          <w:szCs w:val="28"/>
        </w:rPr>
        <w:t>Заключение, изменение, прекращение соглашения о государственно-частном партнерстве.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sz w:val="28"/>
          <w:szCs w:val="28"/>
        </w:rPr>
        <w:t>Основные этапы проведения оценка эффективности проектов государственно-частного партнерства.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Оценка общественной (социальной) эффективности проектов государственно-частного партнерства.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1D489A">
        <w:rPr>
          <w:bCs/>
          <w:sz w:val="28"/>
          <w:szCs w:val="28"/>
          <w:bdr w:val="none" w:sz="0" w:space="0" w:color="auto" w:frame="1"/>
        </w:rPr>
        <w:t>Оценка финансово-экономической эффективности проектов государственно-частного партнерства</w:t>
      </w:r>
      <w:r w:rsidRPr="001D489A">
        <w:rPr>
          <w:sz w:val="28"/>
          <w:szCs w:val="28"/>
        </w:rPr>
        <w:t>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Разделение рисков в проектах ГЧП.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Политические и правовые риски в системе ГЧП.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Технические и  коммерческие риски в системе ГЧП.</w:t>
      </w:r>
    </w:p>
    <w:p w:rsidR="001D489A" w:rsidRPr="001D489A" w:rsidRDefault="001D489A" w:rsidP="001D489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leader="dot" w:pos="570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Экономические, валютные и финансовые риски в системе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Механизмы проектного финансирования в системе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Главные участники проекта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Источники финансирования проектов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Причины прекращения проектов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Исторический опыт развития ГЧП </w:t>
      </w:r>
      <w:r w:rsidRPr="001D489A">
        <w:rPr>
          <w:bCs/>
          <w:sz w:val="28"/>
          <w:szCs w:val="28"/>
        </w:rPr>
        <w:t>в России.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Развитие ГЧП в современной России.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Роль инвестиционного фонда в развитии ГЧП в России.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Роль особых экономических зон в развитии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Концессии российских компаний за рубежом.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Роль ГЧП в региональном и местном развитии в РФ.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Автомобильные дороги и инженерные сооружения транспортной инфраструктуры в системе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ГЧП на объектах железнодорожного транспорта РФ.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lastRenderedPageBreak/>
        <w:t>ГЧП на объектах морского транспорта и внутренних водных путей.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ГЧП на объектах воздушного транспорта.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Концессии в ЖКХ.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Аренда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Участие в капитале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Концессии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Соглашения о разделе продукции как форма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Международный опыт управления ГЧП.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shd w:val="clear" w:color="auto" w:fill="FFFFFF"/>
        <w:tabs>
          <w:tab w:val="left" w:pos="907"/>
          <w:tab w:val="left" w:pos="993"/>
          <w:tab w:val="left" w:pos="1134"/>
          <w:tab w:val="left" w:pos="1701"/>
          <w:tab w:val="left" w:pos="4820"/>
          <w:tab w:val="left" w:pos="5245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 xml:space="preserve">Классификация </w:t>
      </w:r>
      <w:r w:rsidRPr="001D489A">
        <w:rPr>
          <w:bCs/>
          <w:sz w:val="28"/>
          <w:szCs w:val="28"/>
        </w:rPr>
        <w:t xml:space="preserve">форм </w:t>
      </w:r>
      <w:r w:rsidRPr="001D489A">
        <w:rPr>
          <w:sz w:val="28"/>
          <w:szCs w:val="28"/>
        </w:rPr>
        <w:t>государственно-частного партнерства</w:t>
      </w:r>
    </w:p>
    <w:p w:rsidR="001D489A" w:rsidRPr="001D489A" w:rsidRDefault="001D489A" w:rsidP="001D489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D489A">
        <w:rPr>
          <w:sz w:val="28"/>
          <w:szCs w:val="28"/>
        </w:rPr>
        <w:t>Конкурсные процедуры при размещении контрактов ГЧП.</w:t>
      </w:r>
    </w:p>
    <w:p w:rsidR="008901BE" w:rsidRDefault="008901BE"/>
    <w:sectPr w:rsidR="008901BE" w:rsidSect="0089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F299C"/>
    <w:multiLevelType w:val="hybridMultilevel"/>
    <w:tmpl w:val="0666E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D489A"/>
    <w:rsid w:val="00011B10"/>
    <w:rsid w:val="000D4660"/>
    <w:rsid w:val="0014362D"/>
    <w:rsid w:val="00165854"/>
    <w:rsid w:val="00192D66"/>
    <w:rsid w:val="001D489A"/>
    <w:rsid w:val="001E149A"/>
    <w:rsid w:val="002412FD"/>
    <w:rsid w:val="002A35B9"/>
    <w:rsid w:val="00436738"/>
    <w:rsid w:val="0044037E"/>
    <w:rsid w:val="004D7D94"/>
    <w:rsid w:val="004F36AA"/>
    <w:rsid w:val="004F3E65"/>
    <w:rsid w:val="00525473"/>
    <w:rsid w:val="00531C36"/>
    <w:rsid w:val="005D7237"/>
    <w:rsid w:val="005F0EDC"/>
    <w:rsid w:val="006144C7"/>
    <w:rsid w:val="0067752F"/>
    <w:rsid w:val="006A3957"/>
    <w:rsid w:val="00723EC4"/>
    <w:rsid w:val="00850FCF"/>
    <w:rsid w:val="00874FA6"/>
    <w:rsid w:val="008901BE"/>
    <w:rsid w:val="008A6AE6"/>
    <w:rsid w:val="008B6456"/>
    <w:rsid w:val="009858E8"/>
    <w:rsid w:val="009A3D7A"/>
    <w:rsid w:val="009B6287"/>
    <w:rsid w:val="00B7300F"/>
    <w:rsid w:val="00B85F9D"/>
    <w:rsid w:val="00BB2BA2"/>
    <w:rsid w:val="00C13979"/>
    <w:rsid w:val="00C8512C"/>
    <w:rsid w:val="00CF0702"/>
    <w:rsid w:val="00CF6C70"/>
    <w:rsid w:val="00D30859"/>
    <w:rsid w:val="00D63EAB"/>
    <w:rsid w:val="00D91FEE"/>
    <w:rsid w:val="00F57389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uiPriority w:val="99"/>
    <w:unhideWhenUsed/>
    <w:rsid w:val="001D489A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D48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48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8">
    <w:name w:val="Font Style38"/>
    <w:uiPriority w:val="99"/>
    <w:rsid w:val="001D489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1D48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Company>Ставропольский ГАУ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</dc:creator>
  <cp:keywords/>
  <dc:description/>
  <cp:lastModifiedBy>admin</cp:lastModifiedBy>
  <cp:revision>3</cp:revision>
  <dcterms:created xsi:type="dcterms:W3CDTF">2016-01-12T08:08:00Z</dcterms:created>
  <dcterms:modified xsi:type="dcterms:W3CDTF">2019-03-06T12:26:00Z</dcterms:modified>
</cp:coreProperties>
</file>